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D9" w:rsidRPr="001F49B4" w:rsidRDefault="008C72D9" w:rsidP="001F49B4">
      <w:pPr>
        <w:pStyle w:val="a3"/>
        <w:jc w:val="center"/>
        <w:rPr>
          <w:rFonts w:ascii="Times New Roman" w:hAnsi="Times New Roman" w:cs="Times New Roman"/>
          <w:b/>
          <w:sz w:val="28"/>
          <w:szCs w:val="28"/>
        </w:rPr>
      </w:pPr>
      <w:r w:rsidRPr="001F49B4">
        <w:rPr>
          <w:rFonts w:ascii="Times New Roman" w:hAnsi="Times New Roman" w:cs="Times New Roman"/>
          <w:b/>
          <w:sz w:val="28"/>
          <w:szCs w:val="28"/>
        </w:rPr>
        <w:t>ПОЯСНИТЕЛЬНАЯ ЗАПИСКА</w:t>
      </w:r>
    </w:p>
    <w:p w:rsidR="008C72D9" w:rsidRPr="001F49B4" w:rsidRDefault="008C72D9" w:rsidP="005966B1">
      <w:pPr>
        <w:pStyle w:val="a3"/>
        <w:jc w:val="center"/>
        <w:rPr>
          <w:rFonts w:ascii="Times New Roman" w:hAnsi="Times New Roman" w:cs="Times New Roman"/>
          <w:b/>
          <w:sz w:val="28"/>
          <w:szCs w:val="28"/>
        </w:rPr>
      </w:pPr>
      <w:r w:rsidRPr="001F49B4">
        <w:rPr>
          <w:rFonts w:ascii="Times New Roman" w:hAnsi="Times New Roman" w:cs="Times New Roman"/>
          <w:b/>
          <w:sz w:val="28"/>
          <w:szCs w:val="28"/>
        </w:rPr>
        <w:t xml:space="preserve">к проекту Закона Новосибирской области </w:t>
      </w:r>
      <w:r w:rsidRPr="007B2A5C">
        <w:rPr>
          <w:rFonts w:ascii="Times New Roman" w:hAnsi="Times New Roman" w:cs="Times New Roman"/>
          <w:b/>
          <w:sz w:val="28"/>
          <w:szCs w:val="28"/>
          <w:highlight w:val="yellow"/>
        </w:rPr>
        <w:t>«</w:t>
      </w:r>
      <w:r w:rsidR="005966B1" w:rsidRPr="007B2A5C">
        <w:rPr>
          <w:rFonts w:ascii="Times New Roman" w:hAnsi="Times New Roman" w:cs="Times New Roman"/>
          <w:b/>
          <w:sz w:val="28"/>
          <w:szCs w:val="28"/>
          <w:highlight w:val="yellow"/>
        </w:rPr>
        <w:t>О внесении изменений в статьи 6 и 7 Закона Новосибирской области «О мировых судьях в Новосибирской области</w:t>
      </w:r>
      <w:r w:rsidRPr="007B2A5C">
        <w:rPr>
          <w:rFonts w:ascii="Times New Roman" w:hAnsi="Times New Roman" w:cs="Times New Roman"/>
          <w:b/>
          <w:sz w:val="28"/>
          <w:szCs w:val="28"/>
          <w:highlight w:val="yellow"/>
        </w:rPr>
        <w:t>»</w:t>
      </w:r>
    </w:p>
    <w:p w:rsidR="008C72D9" w:rsidRPr="001F49B4" w:rsidRDefault="008C72D9" w:rsidP="001F49B4">
      <w:pPr>
        <w:pStyle w:val="a3"/>
        <w:jc w:val="center"/>
        <w:rPr>
          <w:rFonts w:ascii="Times New Roman" w:hAnsi="Times New Roman" w:cs="Times New Roman"/>
          <w:b/>
          <w:sz w:val="28"/>
          <w:szCs w:val="28"/>
        </w:rPr>
      </w:pPr>
    </w:p>
    <w:p w:rsidR="008C72D9" w:rsidRPr="008C72D9" w:rsidRDefault="008C72D9" w:rsidP="008C72D9">
      <w:pPr>
        <w:pStyle w:val="a3"/>
        <w:jc w:val="both"/>
        <w:rPr>
          <w:rFonts w:ascii="Times New Roman" w:hAnsi="Times New Roman" w:cs="Times New Roman"/>
          <w:sz w:val="28"/>
          <w:szCs w:val="28"/>
        </w:rPr>
      </w:pPr>
    </w:p>
    <w:p w:rsidR="008C72D9" w:rsidRPr="008C72D9" w:rsidRDefault="008C72D9" w:rsidP="005966B1">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 xml:space="preserve">Проект Закона Новосибирской области </w:t>
      </w:r>
      <w:r w:rsidRPr="007B2A5C">
        <w:rPr>
          <w:rFonts w:ascii="Times New Roman" w:hAnsi="Times New Roman" w:cs="Times New Roman"/>
          <w:sz w:val="28"/>
          <w:szCs w:val="28"/>
          <w:highlight w:val="yellow"/>
        </w:rPr>
        <w:t>«</w:t>
      </w:r>
      <w:r w:rsidR="005966B1" w:rsidRPr="007B2A5C">
        <w:rPr>
          <w:rFonts w:ascii="Times New Roman" w:hAnsi="Times New Roman" w:cs="Times New Roman"/>
          <w:sz w:val="28"/>
          <w:szCs w:val="28"/>
          <w:highlight w:val="yellow"/>
        </w:rPr>
        <w:t>О внесении изменений в статьи 6 и 7 Закона Новосибирской области «О мировых судьях в Новосибирской области</w:t>
      </w:r>
      <w:r w:rsidRPr="007B2A5C">
        <w:rPr>
          <w:rFonts w:ascii="Times New Roman" w:hAnsi="Times New Roman" w:cs="Times New Roman"/>
          <w:sz w:val="28"/>
          <w:szCs w:val="28"/>
          <w:highlight w:val="yellow"/>
        </w:rPr>
        <w:t>»</w:t>
      </w:r>
      <w:bookmarkStart w:id="0" w:name="_GoBack"/>
      <w:bookmarkEnd w:id="0"/>
      <w:r w:rsidRPr="008C72D9">
        <w:rPr>
          <w:rFonts w:ascii="Times New Roman" w:hAnsi="Times New Roman" w:cs="Times New Roman"/>
          <w:sz w:val="28"/>
          <w:szCs w:val="28"/>
        </w:rPr>
        <w:t xml:space="preserve"> направлен на обеспечение непосредственного участия высшего должностного лица судебной системы Новосибирской области – председателя Новосибирского областного суда в процессе формирования мировой юстиции региона.</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Вопрос формирования высокопрофессионального судейского корпуса Новосибирской области является одним из приоритетных в деятельности руководства Но</w:t>
      </w:r>
      <w:r w:rsidR="005966B1">
        <w:rPr>
          <w:rFonts w:ascii="Times New Roman" w:hAnsi="Times New Roman" w:cs="Times New Roman"/>
          <w:sz w:val="28"/>
          <w:szCs w:val="28"/>
        </w:rPr>
        <w:t>восибирского областного суда.</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 xml:space="preserve">Основными принципами эффективной кадровой политики в судебной системе являются объективность, независимость, беспристрастность деятельности, связанной с отбором кандидатов на должности судей, и процедуры их назначения. </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С принципами самостоятельности и независимости судебной власти, провозглашенными Конституцией Российской Федерации, неразрывно связана как специфика организации судебной системы в субъектах Российской Федерации и в государстве, в целом, так и особенности организации работы судов общей юрисдикции, в том числе, мировых судей.</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Подпунктом 40 пункта 2 статьи 26.3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относится решение вопросов материально-технического обеспечения деятельности мировых судей.</w:t>
      </w:r>
    </w:p>
    <w:p w:rsidR="008C72D9" w:rsidRPr="008C72D9" w:rsidRDefault="008C72D9" w:rsidP="005966B1">
      <w:pPr>
        <w:pStyle w:val="a3"/>
        <w:ind w:firstLine="567"/>
        <w:jc w:val="both"/>
        <w:rPr>
          <w:rFonts w:ascii="Times New Roman" w:hAnsi="Times New Roman" w:cs="Times New Roman"/>
          <w:sz w:val="28"/>
          <w:szCs w:val="28"/>
        </w:rPr>
      </w:pPr>
      <w:proofErr w:type="gramStart"/>
      <w:r w:rsidRPr="008C72D9">
        <w:rPr>
          <w:rFonts w:ascii="Times New Roman" w:hAnsi="Times New Roman" w:cs="Times New Roman"/>
          <w:sz w:val="28"/>
          <w:szCs w:val="28"/>
        </w:rPr>
        <w:t>По вопросам, указанным в пункте 2 настоящей статьи, органы государственной власти субъекта Российской Федерации имеют право принимать законы, иные нормативные правовые акты, в том числе региональные программы субъектов Российской Федерации, вне зависимости от наличия в федеральных законах положений, устанавливающих указанное право (пункт 3.1 статьи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w:t>
      </w:r>
      <w:proofErr w:type="gramEnd"/>
      <w:r w:rsidRPr="008C72D9">
        <w:rPr>
          <w:rFonts w:ascii="Times New Roman" w:hAnsi="Times New Roman" w:cs="Times New Roman"/>
          <w:sz w:val="28"/>
          <w:szCs w:val="28"/>
        </w:rPr>
        <w:t xml:space="preserve"> </w:t>
      </w:r>
      <w:proofErr w:type="gramStart"/>
      <w:r w:rsidRPr="008C72D9">
        <w:rPr>
          <w:rFonts w:ascii="Times New Roman" w:hAnsi="Times New Roman" w:cs="Times New Roman"/>
          <w:sz w:val="28"/>
          <w:szCs w:val="28"/>
        </w:rPr>
        <w:t>Федерации»).</w:t>
      </w:r>
      <w:proofErr w:type="gramEnd"/>
    </w:p>
    <w:p w:rsidR="008C72D9" w:rsidRPr="008C72D9" w:rsidRDefault="008C72D9" w:rsidP="001F49B4">
      <w:pPr>
        <w:pStyle w:val="a3"/>
        <w:ind w:firstLine="567"/>
        <w:jc w:val="both"/>
        <w:rPr>
          <w:rFonts w:ascii="Times New Roman" w:hAnsi="Times New Roman" w:cs="Times New Roman"/>
          <w:sz w:val="28"/>
          <w:szCs w:val="28"/>
        </w:rPr>
      </w:pPr>
      <w:proofErr w:type="gramStart"/>
      <w:r w:rsidRPr="008C72D9">
        <w:rPr>
          <w:rFonts w:ascii="Times New Roman" w:hAnsi="Times New Roman" w:cs="Times New Roman"/>
          <w:sz w:val="28"/>
          <w:szCs w:val="28"/>
        </w:rPr>
        <w:t xml:space="preserve">В силу подпункта «б» пункта 1 статьи 5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к основным полномочиям законодательного </w:t>
      </w:r>
      <w:r w:rsidRPr="008C72D9">
        <w:rPr>
          <w:rFonts w:ascii="Times New Roman" w:hAnsi="Times New Roman" w:cs="Times New Roman"/>
          <w:sz w:val="28"/>
          <w:szCs w:val="28"/>
        </w:rPr>
        <w:lastRenderedPageBreak/>
        <w:t>(представительного) органа государственной власти субъекта Российской Федерации относится осуществление законодательного регулирования по предметам ведения субъекта Российской Федерации и предметам совместного ведения Российской Федерации и субъектов Российской Федерации в пределах полномочий субъекта Российской</w:t>
      </w:r>
      <w:proofErr w:type="gramEnd"/>
      <w:r w:rsidRPr="008C72D9">
        <w:rPr>
          <w:rFonts w:ascii="Times New Roman" w:hAnsi="Times New Roman" w:cs="Times New Roman"/>
          <w:sz w:val="28"/>
          <w:szCs w:val="28"/>
        </w:rPr>
        <w:t xml:space="preserve"> Федерации </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В Российской Федерации действуют федеральные суды, конституционные (уставные) суды и мировые судьи субъектов Российской Федерации, составляющие судебную систему Российской Федерации.</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 xml:space="preserve"> Согласно  положениям подпунктов 2, 4 статьи 4 Федерального конституционного закона от 31 декабря 1996 года № 1-ФКЗ  «О судебной системе Российской Федерации», к судам субъектов Российской Федерации относятся конституционные (уставные) суды субъектов Российской Федерации, мировые судьи, являющиеся судьями общей юрисдикции субъектов Российской Федерации.</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Пунктом 1 статьи 1 Федерального закона  от 17 декабря 1998 года № 188-ФЗ «О мировых судьях в Российской Федерации» мировые судьи в Российской Федерации являются судьями общей юрисдикции субъектов Российской Федерации и входят в единую судебную систему Российской Федерации.</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Единство судебной системы Российской Федерации обеспечивается путем законодательного закрепления единства статуса судей (статья 3 Федерального конституционного закона «О судебной системе Российской Федерации»).</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В соответствии с требованиями  статьи  2 Закона Российской Федерации от 26 июня 1992 года  №  3132-1 «О статусе судей в Российской Федерации» предусматривает, что все судьи в Российской Федерации обладают единым статусом.</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Таким образом, на мировых судей, обладающих равным статусом с другими судьями, распространяются нормы Закона Российской Федерации «О статусе судей в Российской Федерации».</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Статьи 5 и 6 Закона Российской Федерации «О статусе судей в Российской Федерации» устанавливают гарантии единого статуса судей: порядок отбора кандидатов на должность судьи и порядок наделения судей полномочиями.</w:t>
      </w:r>
    </w:p>
    <w:p w:rsidR="008C72D9" w:rsidRPr="008C72D9" w:rsidRDefault="008C72D9" w:rsidP="001F49B4">
      <w:pPr>
        <w:pStyle w:val="a3"/>
        <w:ind w:firstLine="567"/>
        <w:jc w:val="both"/>
        <w:rPr>
          <w:rFonts w:ascii="Times New Roman" w:hAnsi="Times New Roman" w:cs="Times New Roman"/>
          <w:sz w:val="28"/>
          <w:szCs w:val="28"/>
        </w:rPr>
      </w:pPr>
      <w:proofErr w:type="gramStart"/>
      <w:r w:rsidRPr="008C72D9">
        <w:rPr>
          <w:rFonts w:ascii="Times New Roman" w:hAnsi="Times New Roman" w:cs="Times New Roman"/>
          <w:sz w:val="28"/>
          <w:szCs w:val="28"/>
        </w:rPr>
        <w:t>Согласно пункту 1 статьи 1 Федерального закона «О мировых судьях в Российской Федерации»  полномочия, порядок деятельности мировых судей и порядок создания должностей мировых судей устанавливаются Конституцией Российской Федерации, Федеральным конституционным законом «О судебной системе Российской Федерации», иными федеральными конституционными законами, настоящим Федеральным законом и другими федеральными законами, а порядок назначения (избрания) и деятельности мировых судей устанавливается также законами субъектов Российской</w:t>
      </w:r>
      <w:proofErr w:type="gramEnd"/>
      <w:r w:rsidRPr="008C72D9">
        <w:rPr>
          <w:rFonts w:ascii="Times New Roman" w:hAnsi="Times New Roman" w:cs="Times New Roman"/>
          <w:sz w:val="28"/>
          <w:szCs w:val="28"/>
        </w:rPr>
        <w:t xml:space="preserve"> Федерации.</w:t>
      </w:r>
    </w:p>
    <w:p w:rsidR="008C72D9" w:rsidRPr="008C72D9" w:rsidRDefault="008C72D9" w:rsidP="001F49B4">
      <w:pPr>
        <w:pStyle w:val="a3"/>
        <w:ind w:firstLine="567"/>
        <w:jc w:val="both"/>
        <w:rPr>
          <w:rFonts w:ascii="Times New Roman" w:hAnsi="Times New Roman" w:cs="Times New Roman"/>
          <w:sz w:val="28"/>
          <w:szCs w:val="28"/>
        </w:rPr>
      </w:pPr>
      <w:proofErr w:type="gramStart"/>
      <w:r w:rsidRPr="008C72D9">
        <w:rPr>
          <w:rFonts w:ascii="Times New Roman" w:hAnsi="Times New Roman" w:cs="Times New Roman"/>
          <w:sz w:val="28"/>
          <w:szCs w:val="28"/>
        </w:rPr>
        <w:t xml:space="preserve">Порядок назначения (избрания) на должность мировых судей установлен частью 1 статьи 6 Федерального закона от 17 декабря 1998 года  </w:t>
      </w:r>
      <w:r w:rsidRPr="008C72D9">
        <w:rPr>
          <w:rFonts w:ascii="Times New Roman" w:hAnsi="Times New Roman" w:cs="Times New Roman"/>
          <w:sz w:val="28"/>
          <w:szCs w:val="28"/>
        </w:rPr>
        <w:lastRenderedPageBreak/>
        <w:t>№ 188-ФЗ «О мировых судьях в Российской Федерации», который определяет, мировые судьи назначаются (избираются) на должность законодательным (представительным) органом государственной власти субъекта Российской Федерации либо избираются на должность населением соответствующего судебного участка в порядке, установленном законом субъекта Российской Федерации.</w:t>
      </w:r>
      <w:proofErr w:type="gramEnd"/>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 xml:space="preserve">Порядок назначения мировых судей в рамках полномочий, предоставленных субъектам Российской Федерации, является частью единого процесса наделения судей полномочиями, установленного федеральным законодательством. </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Решение вопроса о назначении мирового судьи  является исключительной  компетенцией    Законодательного Собрания Новосибирской области.</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Согласно Положению об управлении по обеспечению деятельности мировых судей Новосибирской области, утвержденному Постановлением Губернатора Новосибирской области от 18 сентября 2012 года  № 162, Управление по обеспечению деятельности мировых судей Новосибирской области является областным исполнительным органом государственной власти Новосибирской области, осуществляющим исполнительно-распорядительную деятельность в сфере организационного обеспечения деятельности мировых судей Новосибирской области.</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Вместе с тем, начальник Управления обеспечения деятельности мировых судей Новосибирской области, не являясь депутатом Законодательного Собрания Новосибирской области, непосредственным участником процедуры назначения мирового судьи являться не может.</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В связи с этим дополнительными условиями объективности и независимости деятельности, как квалификационных коллегий судей, так и Законодательного Собрания Новосибирской области, в компетенцию которого входит  рассмотрение  вопроса о назначении мирового судьи, наряду с существующим их правовым положением самостоятельных органов должно являться наличие процедур, обеспечивающих объективность решений указанных органов, ограждающих их от внешнего и внутреннего воздействия в рамках конкурсного отбора на должности мировых судей и по объективной оценке сведений о претендентах, в том числе, показателях их предыдущей работы по юридической специальности или в должности мирового судьи (при решении вопроса о продлении срока полномочий).</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 xml:space="preserve">Частью 6 статьи 21 Федерального закона от 14 марта 2002 №30-ФЗ «Об органах судейского сообщества в Российской Федерации» закреплено право председателя суда и заместителей председателя принимать участие в заседаниях квалификационных коллегий судей и высказывать свое мнение по обсуждаемым вопросам, в том числе, касающимся дачи рекомендации претендентам на должности мировых судей. </w:t>
      </w:r>
    </w:p>
    <w:p w:rsidR="008C72D9" w:rsidRPr="008C72D9" w:rsidRDefault="008C72D9" w:rsidP="001F49B4">
      <w:pPr>
        <w:pStyle w:val="a3"/>
        <w:ind w:firstLine="567"/>
        <w:jc w:val="both"/>
        <w:rPr>
          <w:rFonts w:ascii="Times New Roman" w:hAnsi="Times New Roman" w:cs="Times New Roman"/>
          <w:sz w:val="28"/>
          <w:szCs w:val="28"/>
        </w:rPr>
      </w:pPr>
      <w:proofErr w:type="gramStart"/>
      <w:r w:rsidRPr="008C72D9">
        <w:rPr>
          <w:rFonts w:ascii="Times New Roman" w:hAnsi="Times New Roman" w:cs="Times New Roman"/>
          <w:sz w:val="28"/>
          <w:szCs w:val="28"/>
        </w:rPr>
        <w:t xml:space="preserve">В этой связи представляется, что в целях усиления независимости, объективности и беспристрастности деятельности Законодательного Собрания Новосибирской области, в компетенцию которого входит </w:t>
      </w:r>
      <w:r w:rsidRPr="008C72D9">
        <w:rPr>
          <w:rFonts w:ascii="Times New Roman" w:hAnsi="Times New Roman" w:cs="Times New Roman"/>
          <w:sz w:val="28"/>
          <w:szCs w:val="28"/>
        </w:rPr>
        <w:lastRenderedPageBreak/>
        <w:t>предварительное  рассмотрение  вопроса о назначении мирового судьи, процедура работы данного органа при решении вопроса назначения мировых судей требует внесения изменения в части допустимости участия в работе сессии представителя судебной системы.</w:t>
      </w:r>
      <w:proofErr w:type="gramEnd"/>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В настоящее время важную роль в функционировании судов общей юрисдикции играют председатели судов.</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 xml:space="preserve">Полномочия председателя федерального суда субъекта перечислены в </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 xml:space="preserve">части 3 статьи  29 Федерального конституционного закона «О судах общей юрисдикции», при этом перечень полномочий не является закрытым. </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 xml:space="preserve">В числе иных закрепленных законом направлений деятельности председателя суда центральное место занимает организация работы судов региона в целом, в рамках которой, в первую очередь, осуществляется эффективная кадровая политика, нацеленная на долговременную перспективу и направленная на формирование высокопрофессионального судейского корпуса. </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Именно председатель федерального суда субъекта организует работу судов общей юрисдикции и  мировых судей  в соответствующем субъекте, отвечает за качество и своевременность отправляемого правосудия, обеспечивает авторитет судебной власти, формирование доверия граждан к суду.</w:t>
      </w:r>
    </w:p>
    <w:p w:rsidR="008C72D9" w:rsidRPr="008C72D9" w:rsidRDefault="008C72D9" w:rsidP="001F49B4">
      <w:pPr>
        <w:pStyle w:val="a3"/>
        <w:ind w:firstLine="567"/>
        <w:jc w:val="both"/>
        <w:rPr>
          <w:rFonts w:ascii="Times New Roman" w:hAnsi="Times New Roman" w:cs="Times New Roman"/>
          <w:sz w:val="28"/>
          <w:szCs w:val="28"/>
        </w:rPr>
      </w:pPr>
      <w:proofErr w:type="gramStart"/>
      <w:r w:rsidRPr="008C72D9">
        <w:rPr>
          <w:rFonts w:ascii="Times New Roman" w:hAnsi="Times New Roman" w:cs="Times New Roman"/>
          <w:sz w:val="28"/>
          <w:szCs w:val="28"/>
        </w:rPr>
        <w:t>В рамках деятельности, предусмотренной, в том числе, Федеральным законом  от  2 мая 2006 года № 59-ФЗ «О порядке рассмотрения обращений граждан Российской Федерации», именно председатель суда субъекта рассматривает обращения органов власти разных уровней, граждан и организаций по вопросам деятельности не только соответствующего суда субъекта, но и по вопросам деятельности районных судов и мировых судей.</w:t>
      </w:r>
      <w:proofErr w:type="gramEnd"/>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 xml:space="preserve">Кроме того,  статьей 6  Закона Новосибирской области  от 26 сентября 2005 года № 314-ОЗ «О мировых судьях в Новосибирской области»  закреплена обязанность председателя Новосибирского областного суда  </w:t>
      </w:r>
      <w:proofErr w:type="gramStart"/>
      <w:r w:rsidRPr="008C72D9">
        <w:rPr>
          <w:rFonts w:ascii="Times New Roman" w:hAnsi="Times New Roman" w:cs="Times New Roman"/>
          <w:sz w:val="28"/>
          <w:szCs w:val="28"/>
        </w:rPr>
        <w:t>подготовить</w:t>
      </w:r>
      <w:proofErr w:type="gramEnd"/>
      <w:r w:rsidRPr="008C72D9">
        <w:rPr>
          <w:rFonts w:ascii="Times New Roman" w:hAnsi="Times New Roman" w:cs="Times New Roman"/>
          <w:sz w:val="28"/>
          <w:szCs w:val="28"/>
        </w:rPr>
        <w:t xml:space="preserve"> представление о назначении рекомендуемого лица на должность мирового судьи с приложением  следующих документов: заключение квалификационной коллегии судей Новосибирской области, сведения о сдаче квалификационного экзамена; при повторном и последующих назначениях на должность мирового судьи в дополнение к отзыву о работе представляются </w:t>
      </w:r>
      <w:proofErr w:type="gramStart"/>
      <w:r w:rsidRPr="008C72D9">
        <w:rPr>
          <w:rFonts w:ascii="Times New Roman" w:hAnsi="Times New Roman" w:cs="Times New Roman"/>
          <w:sz w:val="28"/>
          <w:szCs w:val="28"/>
        </w:rPr>
        <w:t>данные</w:t>
      </w:r>
      <w:proofErr w:type="gramEnd"/>
      <w:r w:rsidRPr="008C72D9">
        <w:rPr>
          <w:rFonts w:ascii="Times New Roman" w:hAnsi="Times New Roman" w:cs="Times New Roman"/>
          <w:sz w:val="28"/>
          <w:szCs w:val="28"/>
        </w:rPr>
        <w:t xml:space="preserve"> о количестве и качестве рассмотренных уголовных, гражданских и административных дел, количестве обоснованных жалоб и заявлений, поступивших на действия судьи.</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 xml:space="preserve">На основании вышеизложенного предлагается законодательно закрепить внесение непосредственно  Новосибирским областным судом   документов   перечисленных в частях 5 и 6 Закона Новосибирской области  от 26 сентября 2005 года № 314-ОЗ «О мировых судьях в Новосибирской области» на рассмотрение  Законодательного Собрания Новосибирской области.  </w:t>
      </w:r>
    </w:p>
    <w:p w:rsidR="008C72D9" w:rsidRPr="008C72D9" w:rsidRDefault="008C72D9" w:rsidP="001F49B4">
      <w:pPr>
        <w:pStyle w:val="a3"/>
        <w:ind w:firstLine="567"/>
        <w:jc w:val="both"/>
        <w:rPr>
          <w:rFonts w:ascii="Times New Roman" w:hAnsi="Times New Roman" w:cs="Times New Roman"/>
          <w:sz w:val="28"/>
          <w:szCs w:val="28"/>
        </w:rPr>
      </w:pPr>
      <w:r w:rsidRPr="008C72D9">
        <w:rPr>
          <w:rFonts w:ascii="Times New Roman" w:hAnsi="Times New Roman" w:cs="Times New Roman"/>
          <w:sz w:val="28"/>
          <w:szCs w:val="28"/>
        </w:rPr>
        <w:t xml:space="preserve">Принятие данного законопроекта позволит повысить уровень объективности деятельности, связанной с отбором кандидатов на должности мировых судей, и процедуры их назначения, обеспечит содействие со </w:t>
      </w:r>
      <w:r w:rsidRPr="008C72D9">
        <w:rPr>
          <w:rFonts w:ascii="Times New Roman" w:hAnsi="Times New Roman" w:cs="Times New Roman"/>
          <w:sz w:val="28"/>
          <w:szCs w:val="28"/>
        </w:rPr>
        <w:lastRenderedPageBreak/>
        <w:t>стороны судебной власти законодательному органу региона при разрешении вопроса формирования мировой юстиции Новосибирской области, что также направлено на эффективную защиту прав и интересов кандидатов на должности мировых судей.</w:t>
      </w:r>
    </w:p>
    <w:p w:rsidR="008C72D9" w:rsidRDefault="007B2A5C" w:rsidP="001F49B4">
      <w:pPr>
        <w:pStyle w:val="a3"/>
        <w:ind w:firstLine="567"/>
        <w:jc w:val="both"/>
        <w:rPr>
          <w:rFonts w:ascii="Times New Roman" w:hAnsi="Times New Roman" w:cs="Times New Roman"/>
          <w:sz w:val="28"/>
          <w:szCs w:val="28"/>
        </w:rPr>
      </w:pPr>
      <w:r w:rsidRPr="007B2A5C">
        <w:rPr>
          <w:rFonts w:ascii="Times New Roman" w:hAnsi="Times New Roman" w:cs="Times New Roman"/>
          <w:sz w:val="28"/>
          <w:szCs w:val="28"/>
          <w:highlight w:val="yellow"/>
        </w:rPr>
        <w:t>Законопроект состоит из 2 статей. Статьей 1 вносятся соответствующие изменения. Статья 2 определяет порядок вступления закона в юридическую силу.</w:t>
      </w:r>
    </w:p>
    <w:p w:rsidR="0064327A" w:rsidRPr="008C72D9" w:rsidRDefault="0064327A" w:rsidP="001F49B4">
      <w:pPr>
        <w:pStyle w:val="a3"/>
        <w:ind w:firstLine="567"/>
        <w:jc w:val="both"/>
        <w:rPr>
          <w:rFonts w:ascii="Times New Roman" w:hAnsi="Times New Roman" w:cs="Times New Roman"/>
          <w:sz w:val="28"/>
          <w:szCs w:val="28"/>
        </w:rPr>
      </w:pPr>
    </w:p>
    <w:sectPr w:rsidR="0064327A" w:rsidRPr="008C72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CC3"/>
    <w:rsid w:val="001E5CC3"/>
    <w:rsid w:val="001F49B4"/>
    <w:rsid w:val="005966B1"/>
    <w:rsid w:val="0064327A"/>
    <w:rsid w:val="007B2A5C"/>
    <w:rsid w:val="008C72D9"/>
    <w:rsid w:val="00A304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C72D9"/>
    <w:pPr>
      <w:spacing w:after="0" w:line="240" w:lineRule="auto"/>
    </w:pPr>
  </w:style>
  <w:style w:type="paragraph" w:styleId="a4">
    <w:name w:val="Balloon Text"/>
    <w:basedOn w:val="a"/>
    <w:link w:val="a5"/>
    <w:uiPriority w:val="99"/>
    <w:semiHidden/>
    <w:unhideWhenUsed/>
    <w:rsid w:val="00A3045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04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C72D9"/>
    <w:pPr>
      <w:spacing w:after="0" w:line="240" w:lineRule="auto"/>
    </w:pPr>
  </w:style>
  <w:style w:type="paragraph" w:styleId="a4">
    <w:name w:val="Balloon Text"/>
    <w:basedOn w:val="a"/>
    <w:link w:val="a5"/>
    <w:uiPriority w:val="99"/>
    <w:semiHidden/>
    <w:unhideWhenUsed/>
    <w:rsid w:val="00A3045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304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1673</Words>
  <Characters>9539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Коновальчикова Софья Сергеевна</cp:lastModifiedBy>
  <cp:revision>3</cp:revision>
  <cp:lastPrinted>2019-03-14T02:03:00Z</cp:lastPrinted>
  <dcterms:created xsi:type="dcterms:W3CDTF">2019-03-14T02:05:00Z</dcterms:created>
  <dcterms:modified xsi:type="dcterms:W3CDTF">2019-03-15T02:40:00Z</dcterms:modified>
</cp:coreProperties>
</file>